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43A78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43A78">
        <w:rPr>
          <w:rFonts w:ascii="Times New Roman" w:hAnsi="Times New Roman"/>
          <w:noProof/>
        </w:rPr>
        <w:t>405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43A7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43A78">
        <w:rPr>
          <w:b/>
          <w:i/>
          <w:color w:val="000000"/>
          <w:sz w:val="22"/>
          <w:szCs w:val="22"/>
        </w:rPr>
        <w:t>Строительство ВЛИ-0,38 кВ от ВЛИ-0,4 кВ КТП-839 д. Мишнево   ПС Горелово № 226, МО, г/о Щелково, СПК «Новое Литвиново», 50:14:0030111:3151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43A7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43A78">
        <w:rPr>
          <w:rFonts w:ascii="Times New Roman" w:hAnsi="Times New Roman" w:cs="Times New Roman"/>
          <w:b/>
          <w:snapToGrid w:val="0"/>
        </w:rPr>
        <w:t>Строительство ВЛИ-0,38 кВ от ВЛИ-0,4 кВ КТП-839 д. Мишнево   ПС Горелово № 226, МО, г/о Щелково, СПК «Новое Литвиново», 50:14:0030111:3151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43A78">
        <w:rPr>
          <w:b/>
          <w:color w:val="000000"/>
          <w:sz w:val="22"/>
          <w:szCs w:val="22"/>
        </w:rPr>
        <w:t>08.10.2026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43A78">
        <w:rPr>
          <w:rFonts w:ascii="Times New Roman" w:hAnsi="Times New Roman" w:cs="Times New Roman"/>
          <w:b/>
        </w:rPr>
        <w:t>481130,8754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43A78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43A7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43A78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43A78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A78" w:rsidRDefault="00F43A78" w:rsidP="0018059F">
      <w:pPr>
        <w:spacing w:after="0" w:line="240" w:lineRule="auto"/>
      </w:pPr>
      <w:r>
        <w:separator/>
      </w:r>
    </w:p>
  </w:endnote>
  <w:endnote w:type="continuationSeparator" w:id="0">
    <w:p w:rsidR="00F43A78" w:rsidRDefault="00F43A7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43A7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A78" w:rsidRDefault="00F43A78" w:rsidP="0018059F">
      <w:pPr>
        <w:spacing w:after="0" w:line="240" w:lineRule="auto"/>
      </w:pPr>
      <w:r>
        <w:separator/>
      </w:r>
    </w:p>
  </w:footnote>
  <w:footnote w:type="continuationSeparator" w:id="0">
    <w:p w:rsidR="00F43A78" w:rsidRDefault="00F43A7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4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43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43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31579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